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0"/>
        <w:spacing w:lineRule="atLeast" w:line="231" w:before="0" w:after="160"/>
        <w:jc w:val="center"/>
        <w:rPr>
          <w:rFonts w:ascii="Calibri" w:hAnsi="Calibri"/>
          <w:b w:val="false"/>
          <w:b w:val="false"/>
          <w:bCs w:val="false"/>
          <w:color w:val="362413"/>
          <w:sz w:val="28"/>
          <w:szCs w:val="28"/>
        </w:rPr>
      </w:pPr>
      <w:r>
        <w:rPr>
          <w:rFonts w:eastAsia="NSimSun" w:cs="Arial" w:ascii="Calibri" w:hAnsi="Calibri"/>
          <w:b/>
          <w:bCs/>
          <w:color w:val="355269"/>
          <w:kern w:val="2"/>
          <w:sz w:val="28"/>
          <w:szCs w:val="28"/>
          <w:lang w:val="de-DE" w:eastAsia="zh-CN" w:bidi="hi-IN"/>
        </w:rPr>
        <w:t>Termine und Orte</w:t>
      </w:r>
    </w:p>
    <w:tbl>
      <w:tblPr>
        <w:tblW w:w="10728" w:type="dxa"/>
        <w:jc w:val="left"/>
        <w:tblInd w:w="-145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8"/>
        <w:gridCol w:w="1642"/>
        <w:gridCol w:w="3060"/>
        <w:gridCol w:w="3927"/>
      </w:tblGrid>
      <w:tr>
        <w:trPr/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Tabelleninhal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Tabelleninhal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Tabelleninhal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729FCF" w:val="clear"/>
          </w:tcPr>
          <w:p>
            <w:pPr>
              <w:pStyle w:val="Tabelleninhal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Veranstaltung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16.06.2021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– 13:00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Evangelisches Schulzentrum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Schüler-Workshops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16.06.2021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16:00 – 18:00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Synagoge Mühlhausen Jüdenstr. 24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99974 Mühlhausen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Öffentliches Schreiben der Tora-Rolle mit Rabbiner Reuven Yaacobov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16.06.2021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19:00 – 20:30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Synagoge Mühlhausen Jüdenstr. 24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99974 Mühlhausen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Vortrag von Rabbiner Dr. Jehoshua Ahrends zum Thema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Die Diskursivität jüdischer Theologie“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30.06.2021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– 13:00 Uhr</w:t>
            </w:r>
          </w:p>
        </w:tc>
        <w:tc>
          <w:tcPr>
            <w:tcW w:w="69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color w:val="FF000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Workshops mit Rabbiner in Jena - interessierte Schulen bitte melden!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30.06.2021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16:00 – 18:00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Friedrich-Schiller-Universität Jena</w:t>
            </w:r>
          </w:p>
          <w:p>
            <w:pPr>
              <w:pStyle w:val="Tabelleninhalt"/>
              <w:rPr/>
            </w:pPr>
            <w:r>
              <w:rPr>
                <w:rFonts w:ascii="Calibri" w:hAnsi="Calibri"/>
                <w:sz w:val="20"/>
                <w:szCs w:val="20"/>
              </w:rPr>
              <w:t>Kooperation mit der Theolog. Fakultät/ Prof. Dr. Christopher Spehr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Öffentliches Schreiben der Tora-Rolle mit Rabbiner Reuven Yaacobov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30.06.2021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19:00 – 20:30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 Rosenthal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Mälzerstr. 11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07745 Jena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Vortrag von Pfarrer Dr. Gerhard Begrich zum Thema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Die Tora als Buch zum Leben“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Dienstag, 06.07.2021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10:30 – 14:00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Kleine Synagoge Erfurt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i/>
                <w:i/>
                <w:iCs/>
                <w:color w:val="FF4000"/>
              </w:rPr>
            </w:pPr>
            <w:r>
              <w:rPr>
                <w:rFonts w:ascii="Calibri" w:hAnsi="Calibri"/>
                <w:i/>
                <w:iCs/>
                <w:color w:val="FF4000"/>
                <w:sz w:val="20"/>
                <w:szCs w:val="20"/>
              </w:rPr>
              <w:t>Schüler-Workshops – Schulen bitte melden!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Dienstag, 06.07.2021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16:00 – 18:00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Kleine Synagoge Erfurt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 der Stadtmünze 4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99084 Erfurt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Öffentliches Schreiben der Tora-Rolle mit Rabbiner Reuven Yaacobov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Dienstag, 06.07.2021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19:00 – 20:30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Kleine Synagoge Erfurt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 der Stadtmünze 4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99084 Erfurt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Vortrag von Kantorin Jalda Rebling zum Thema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Singing Tora – Singende Tora“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07.07.2021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– 14:00 Uhr</w:t>
            </w:r>
          </w:p>
        </w:tc>
        <w:tc>
          <w:tcPr>
            <w:tcW w:w="69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color w:val="FF000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Workshops mit Rabbiner in Bibliothek Nordh. - interessierte Schulen bitte melden!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07.07.2021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15:00 – 17:00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Stadtbibliothek Nordhausen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Nikolaiplatz 1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99734 Nordhausen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Öffentliches Schreiben der Tora-Rolle mit Rabbiner Reuven Yaacobov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Donnerstag, 08.07.2021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19:00 – 20:30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Stadtbibliothek Nordhausen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Nikolaiplatz 1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99734 Nordhausen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Vortrag von Dr. Diana Matut zum Thema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VielStimmigkeiten“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14.07.2021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rFonts w:ascii="Calibri" w:hAnsi="Calibri"/>
                <w:sz w:val="20"/>
                <w:szCs w:val="20"/>
              </w:rPr>
              <w:t>11:00 – 18:00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Gedenkstätte der ehem. Synagoge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Noch freie Termine für Schüler-Workshops – Interessierte Schulen bitte melden!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14.07.2021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– 18:00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bookmarkStart w:id="0" w:name="__DdeLink__1257_1803028389"/>
            <w:r>
              <w:rPr>
                <w:rFonts w:ascii="Calibri" w:hAnsi="Calibri"/>
                <w:sz w:val="20"/>
                <w:szCs w:val="20"/>
              </w:rPr>
              <w:t>Gedenkstätte der ehem. Synagoge</w:t>
            </w:r>
            <w:bookmarkEnd w:id="0"/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Karl-Marx-Str. 30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99817 Eisenach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Öffentliches Schreiben der Tora-Rolle mit Rabbiner Reuven Yaacobov, Bildungsangebote für Schüler*innen und Bürger*innen</w:t>
            </w:r>
          </w:p>
        </w:tc>
      </w:tr>
      <w:tr>
        <w:trPr/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Mittwoch, 14.07.2021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18:30 – 20:00 Uhr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rFonts w:ascii="Calibri" w:hAnsi="Calibri"/>
                <w:sz w:val="20"/>
                <w:szCs w:val="20"/>
              </w:rPr>
              <w:t>Stiftung Lutherhaus Eisenach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Lutherplatz 8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99817 Eisenach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Vortrag von Kantorin Jalda Rebling zum Thema 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Singing Tora – Singende Tora“</w:t>
            </w:r>
          </w:p>
        </w:tc>
      </w:tr>
    </w:tbl>
    <w:p>
      <w:pPr>
        <w:pStyle w:val="Pa0"/>
        <w:spacing w:lineRule="atLeast" w:line="231" w:before="0" w:after="160"/>
        <w:jc w:val="both"/>
        <w:rPr>
          <w:rFonts w:ascii="Calibri" w:hAnsi="Calibri" w:eastAsia="NSimSun" w:cs="Arial"/>
          <w:b w:val="false"/>
          <w:b w:val="false"/>
          <w:bCs w:val="false"/>
          <w:i/>
          <w:i/>
          <w:iCs/>
          <w:caps w:val="false"/>
          <w:smallCaps w:val="false"/>
          <w:color w:val="362413"/>
          <w:kern w:val="2"/>
          <w:sz w:val="20"/>
          <w:szCs w:val="20"/>
          <w:lang w:val="de-DE" w:eastAsia="zh-CN" w:bidi="hi-IN"/>
        </w:rPr>
      </w:pPr>
      <w:r>
        <w:rPr>
          <w:rFonts w:eastAsia="NSimSun" w:cs="Arial" w:ascii="Calibri" w:hAnsi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362413"/>
          <w:kern w:val="2"/>
          <w:sz w:val="20"/>
          <w:szCs w:val="20"/>
          <w:u w:val="none"/>
          <w:effect w:val="none"/>
          <w:lang w:val="de-DE" w:eastAsia="zh-CN" w:bidi="hi-IN"/>
        </w:rPr>
        <w:t>Wir bitten um Beachtung der tagesaktuellen Hygiene- und Abstandregelungen!</w:t>
      </w:r>
    </w:p>
    <w:p>
      <w:pPr>
        <w:pStyle w:val="Pa1"/>
        <w:spacing w:lineRule="atLeast" w:line="231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-508635</wp:posOffset>
            </wp:positionH>
            <wp:positionV relativeFrom="paragraph">
              <wp:posOffset>305435</wp:posOffset>
            </wp:positionV>
            <wp:extent cx="1855470" cy="4648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3148965</wp:posOffset>
            </wp:positionH>
            <wp:positionV relativeFrom="paragraph">
              <wp:posOffset>365760</wp:posOffset>
            </wp:positionV>
            <wp:extent cx="1188085" cy="306070"/>
            <wp:effectExtent l="0" t="0" r="0" b="0"/>
            <wp:wrapSquare wrapText="largest"/>
            <wp:docPr id="2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1403985</wp:posOffset>
            </wp:positionH>
            <wp:positionV relativeFrom="paragraph">
              <wp:posOffset>265430</wp:posOffset>
            </wp:positionV>
            <wp:extent cx="1689100" cy="591185"/>
            <wp:effectExtent l="0" t="0" r="0" b="0"/>
            <wp:wrapSquare wrapText="largest"/>
            <wp:docPr id="3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4543425</wp:posOffset>
            </wp:positionH>
            <wp:positionV relativeFrom="paragraph">
              <wp:posOffset>295275</wp:posOffset>
            </wp:positionV>
            <wp:extent cx="1115695" cy="445770"/>
            <wp:effectExtent l="0" t="0" r="0" b="0"/>
            <wp:wrapSquare wrapText="largest"/>
            <wp:docPr id="4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ORA IST LEBEN   ist ein gemeinsames Projekt von:</w:t>
      </w:r>
    </w:p>
    <w:sectPr>
      <w:headerReference w:type="default" r:id="rId6"/>
      <w:footerReference w:type="default" r:id="rId7"/>
      <w:type w:val="nextPage"/>
      <w:pgSz w:w="11906" w:h="16838"/>
      <w:pgMar w:left="1984" w:right="1134" w:header="567" w:top="2977" w:footer="567" w:bottom="108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Barlow Semi Condensed SemiBold">
    <w:charset w:val="00"/>
    <w:family w:val="roman"/>
    <w:pitch w:val="variable"/>
  </w:font>
  <w:font w:name="Barlow Semi Condensed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1"/>
      <w:spacing w:lineRule="atLeast" w:line="231"/>
      <w:jc w:val="left"/>
      <w:rPr/>
    </w:pPr>
    <w:r>
      <w:rPr>
        <w:rStyle w:val="A0"/>
        <w:rFonts w:ascii="Barlow Semi Condensed" w:hAnsi="Barlow Semi Condensed"/>
        <w:b w:val="false"/>
        <w:strike w:val="false"/>
        <w:dstrike w:val="false"/>
        <w:color w:val="362413"/>
        <w:sz w:val="18"/>
        <w:szCs w:val="18"/>
        <w:u w:val="none"/>
      </w:rPr>
      <w:t xml:space="preserve">E-Mail: </w:t>
    </w:r>
    <w:hyperlink r:id="rId1">
      <w:r>
        <w:rPr>
          <w:rStyle w:val="A0"/>
          <w:rFonts w:ascii="Barlow Semi Condensed" w:hAnsi="Barlow Semi Condensed"/>
          <w:b w:val="false"/>
          <w:strike w:val="false"/>
          <w:dstrike w:val="false"/>
          <w:color w:val="362413"/>
          <w:sz w:val="18"/>
          <w:szCs w:val="18"/>
          <w:u w:val="none"/>
        </w:rPr>
        <w:t>a.husemeyer@gmx.de</w:t>
      </w:r>
    </w:hyperlink>
    <w:r>
      <w:rPr>
        <w:rStyle w:val="A0"/>
        <w:rFonts w:ascii="Barlow Semi Condensed" w:hAnsi="Barlow Semi Condensed"/>
        <w:b w:val="false"/>
        <w:strike w:val="false"/>
        <w:dstrike w:val="false"/>
        <w:color w:val="362413"/>
        <w:sz w:val="18"/>
        <w:szCs w:val="18"/>
        <w:u w:val="none"/>
      </w:rPr>
      <w:t xml:space="preserve"> /// </w:t>
    </w:r>
    <w:hyperlink r:id="rId2">
      <w:r>
        <w:rPr>
          <w:rStyle w:val="A0"/>
          <w:rFonts w:ascii="Barlow Semi Condensed" w:hAnsi="Barlow Semi Condensed"/>
          <w:b w:val="false"/>
          <w:strike w:val="false"/>
          <w:dstrike w:val="false"/>
          <w:color w:val="362413"/>
          <w:sz w:val="18"/>
          <w:szCs w:val="18"/>
          <w:u w:val="none"/>
        </w:rPr>
        <w:t>www.facebook.com/toraistleben</w:t>
      </w:r>
    </w:hyperlink>
    <w:r>
      <w:rPr>
        <w:rStyle w:val="A0"/>
        <w:rFonts w:ascii="Barlow Semi Condensed" w:hAnsi="Barlow Semi Condensed"/>
        <w:b w:val="false"/>
        <w:strike w:val="false"/>
        <w:dstrike w:val="false"/>
        <w:color w:val="362413"/>
        <w:sz w:val="18"/>
        <w:szCs w:val="18"/>
        <w:u w:val="none"/>
      </w:rPr>
      <w:t xml:space="preserve"> /// www.juedisches-leben-thueringen.de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31" w:before="0" w:after="160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34925</wp:posOffset>
          </wp:positionH>
          <wp:positionV relativeFrom="paragraph">
            <wp:posOffset>43815</wp:posOffset>
          </wp:positionV>
          <wp:extent cx="1712595" cy="1193800"/>
          <wp:effectExtent l="0" t="0" r="0" b="0"/>
          <wp:wrapSquare wrapText="largest"/>
          <wp:docPr id="5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0"/>
        <w:rFonts w:ascii="Calibri" w:hAnsi="Calibri"/>
        <w:b/>
        <w:color w:val="362413"/>
      </w:rPr>
      <w:t>A</w:t>
    </w:r>
    <w:r>
      <w:rPr>
        <w:rStyle w:val="A0"/>
        <w:rFonts w:ascii="Calibri" w:hAnsi="Calibri"/>
        <w:b/>
        <w:color w:val="362413"/>
      </w:rPr>
      <w:t>RBEITSGEMEINSCHAFT "TORA IST LEBEN"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Projektkoordination: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Kulturbüro „Der rote Faden“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Alexandra Husemeyer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Clemensstr. 37B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99817 Eisenach</w:t>
    </w:r>
  </w:p>
  <w:p>
    <w:pPr>
      <w:pStyle w:val="Pa1"/>
      <w:spacing w:lineRule="atLeast" w:line="231"/>
      <w:jc w:val="right"/>
      <w:rPr/>
    </w:pPr>
    <w:r>
      <w:rPr>
        <w:rStyle w:val="A0"/>
        <w:rFonts w:ascii="Calibri" w:hAnsi="Calibri"/>
        <w:b w:val="false"/>
        <w:strike w:val="false"/>
        <w:dstrike w:val="false"/>
        <w:color w:val="362413"/>
        <w:u w:val="none"/>
      </w:rPr>
      <w:t>Tel. +49 160 96 860 780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A0">
    <w:name w:val="A0"/>
    <w:qFormat/>
    <w:rPr>
      <w:rFonts w:ascii="Barlow Semi Condensed SemiBold" w:hAnsi="Barlow Semi Condensed SemiBold"/>
      <w:color w:val="000000"/>
      <w:sz w:val="23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Barlow Semi Condensed" w:hAnsi="Barlow Semi Condensed"/>
      <w:b w:val="false"/>
      <w:strike w:val="false"/>
      <w:dstrike w:val="false"/>
      <w:color w:val="362413"/>
      <w:sz w:val="18"/>
      <w:szCs w:val="18"/>
      <w:u w:val="none"/>
    </w:rPr>
  </w:style>
  <w:style w:type="character" w:styleId="ListLabel2">
    <w:name w:val="ListLabel 2"/>
    <w:qFormat/>
    <w:rPr>
      <w:rFonts w:ascii="Barlow Semi Condensed" w:hAnsi="Barlow Semi Condensed"/>
      <w:b w:val="false"/>
      <w:strike w:val="false"/>
      <w:dstrike w:val="false"/>
      <w:color w:val="362413"/>
      <w:sz w:val="18"/>
      <w:szCs w:val="18"/>
      <w:u w:val="none"/>
    </w:rPr>
  </w:style>
  <w:style w:type="character" w:styleId="Betont">
    <w:name w:val="Betont"/>
    <w:qFormat/>
    <w:rPr>
      <w:i/>
      <w:iCs/>
    </w:rPr>
  </w:style>
  <w:style w:type="character" w:styleId="ListLabel3">
    <w:name w:val="ListLabel 3"/>
    <w:qFormat/>
    <w:rPr>
      <w:rFonts w:ascii="Barlow Semi Condensed" w:hAnsi="Barlow Semi Condensed"/>
      <w:b w:val="false"/>
      <w:strike w:val="false"/>
      <w:dstrike w:val="false"/>
      <w:color w:val="362413"/>
      <w:sz w:val="18"/>
      <w:szCs w:val="18"/>
      <w:u w:val="none"/>
    </w:rPr>
  </w:style>
  <w:style w:type="character" w:styleId="ListLabel4">
    <w:name w:val="ListLabel 4"/>
    <w:qFormat/>
    <w:rPr>
      <w:rFonts w:ascii="Calibri" w:hAnsi="Calibri"/>
      <w:b w:val="false"/>
      <w:bCs w:val="false"/>
      <w:color w:val="362413"/>
    </w:rPr>
  </w:style>
  <w:style w:type="character" w:styleId="ListLabel5">
    <w:name w:val="ListLabel 5"/>
    <w:qFormat/>
    <w:rPr>
      <w:rFonts w:ascii="Barlow Semi Condensed" w:hAnsi="Barlow Semi Condensed"/>
      <w:b w:val="false"/>
      <w:strike w:val="false"/>
      <w:dstrike w:val="false"/>
      <w:color w:val="362413"/>
      <w:sz w:val="18"/>
      <w:szCs w:val="18"/>
      <w:u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Barlow Semi Condensed SemiBold" w:hAnsi="Barlow Semi Condensed SemiBold" w:eastAsia="NSimSun" w:cs="Arial"/>
      <w:color w:val="000000"/>
      <w:kern w:val="2"/>
      <w:sz w:val="24"/>
      <w:szCs w:val="24"/>
      <w:lang w:val="de-DE" w:eastAsia="zh-CN" w:bidi="hi-IN"/>
    </w:rPr>
  </w:style>
  <w:style w:type="paragraph" w:styleId="Pa0">
    <w:name w:val="Pa0"/>
    <w:basedOn w:val="Default"/>
    <w:qFormat/>
    <w:pPr>
      <w:spacing w:lineRule="atLeast" w:line="221"/>
    </w:pPr>
    <w:rPr/>
  </w:style>
  <w:style w:type="paragraph" w:styleId="Pa1">
    <w:name w:val="Pa1"/>
    <w:basedOn w:val="Default"/>
    <w:qFormat/>
    <w:pPr>
      <w:spacing w:lineRule="atLeast" w:line="221"/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394" w:leader="none"/>
        <w:tab w:val="right" w:pos="878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.husemeyer@gmx.de" TargetMode="External"/><Relationship Id="rId2" Type="http://schemas.openxmlformats.org/officeDocument/2006/relationships/hyperlink" Target="http://www.facebook.com/toraistleben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LibreOffice/6.2.3.2$Windows_X86_64 LibreOffice_project/aecc05fe267cc68dde00352a451aa867b3b546ac</Application>
  <Pages>1</Pages>
  <Words>345</Words>
  <Characters>2392</Characters>
  <CharactersWithSpaces>2670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2020-09-24T14:23:00Z</dcterms:created>
  <dc:creator/>
  <dc:description/>
  <dc:language>de-DE</dc:language>
  <cp:lastModifiedBy/>
  <cp:lastPrinted>2021-06-08T16:55:38Z</cp:lastPrinted>
  <dcterms:modified xsi:type="dcterms:W3CDTF">2021-06-10T11:04:45Z</dcterms:modified>
  <cp:revision>15</cp:revision>
  <dc:subject/>
  <dc:title/>
</cp:coreProperties>
</file>